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5854" w14:textId="77777777" w:rsidR="00E44532" w:rsidRPr="00C43BBB" w:rsidRDefault="00374242" w:rsidP="002F779B">
      <w:pPr>
        <w:spacing w:after="13"/>
        <w:ind w:left="0" w:right="93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C43BBB">
        <w:rPr>
          <w:rFonts w:ascii="黑体" w:eastAsia="黑体" w:hAnsi="黑体" w:cs="黑体" w:hint="eastAsia"/>
          <w:sz w:val="32"/>
          <w:szCs w:val="32"/>
        </w:rPr>
        <w:t>附件3</w:t>
      </w:r>
    </w:p>
    <w:p w14:paraId="57067A09" w14:textId="77777777" w:rsidR="00E44532" w:rsidRPr="00C43BBB" w:rsidRDefault="00374242">
      <w:pPr>
        <w:spacing w:line="560" w:lineRule="exact"/>
        <w:ind w:left="0"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43BBB"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各培训层次具体要求</w:t>
      </w:r>
    </w:p>
    <w:p w14:paraId="2E849E36" w14:textId="77777777" w:rsidR="00E44532" w:rsidRPr="00C43BBB" w:rsidRDefault="00E44532">
      <w:pPr>
        <w:spacing w:line="560" w:lineRule="exact"/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</w:p>
    <w:tbl>
      <w:tblPr>
        <w:tblW w:w="9901" w:type="dxa"/>
        <w:tblInd w:w="-237" w:type="dxa"/>
        <w:tblLook w:val="04A0" w:firstRow="1" w:lastRow="0" w:firstColumn="1" w:lastColumn="0" w:noHBand="0" w:noVBand="1"/>
      </w:tblPr>
      <w:tblGrid>
        <w:gridCol w:w="705"/>
        <w:gridCol w:w="525"/>
        <w:gridCol w:w="1468"/>
        <w:gridCol w:w="2214"/>
        <w:gridCol w:w="769"/>
        <w:gridCol w:w="974"/>
        <w:gridCol w:w="1000"/>
        <w:gridCol w:w="1278"/>
        <w:gridCol w:w="968"/>
      </w:tblGrid>
      <w:tr w:rsidR="00C43BBB" w:rsidRPr="00C43BBB" w14:paraId="1428F062" w14:textId="77777777">
        <w:trPr>
          <w:trHeight w:val="5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4985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教师分层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4D3B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培训层次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A914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132B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培训目标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D96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必修内容要求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3BB9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限定选修内容要求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05F1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任意选修内容要求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D14F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项目设置要求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69C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学时分配</w:t>
            </w:r>
          </w:p>
        </w:tc>
      </w:tr>
      <w:tr w:rsidR="00C43BBB" w:rsidRPr="00C43BBB" w14:paraId="65B49977" w14:textId="77777777">
        <w:trPr>
          <w:trHeight w:val="2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8DB0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140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0373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一般教龄在2—6年之间或具有初级职称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37E4" w14:textId="77777777" w:rsidR="00E44532" w:rsidRPr="00C43BBB" w:rsidRDefault="00374242">
            <w:pPr>
              <w:widowControl/>
              <w:ind w:left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育教师对教育事业的认同感；学会分析小学教材内容，并逐渐把握学科知识体系；从初步了解学生到逐渐系统了解学生的特点，掌握有效的班级管理方法；初步掌握科学的教育方法和有效的教学技能，并逐渐熟练化；掌握应用信息技术优化小学课堂教学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793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0B8A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课程内容与教法、学生发展与管理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7C42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教学策略与艺术、教学反思与研究、教育改革与素养和其他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C2A0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促进他们“从新手走向熟练”，成为“会教书，会带班”的合格教师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3503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培训占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40%，实践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培训占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60%</w:t>
            </w:r>
          </w:p>
        </w:tc>
      </w:tr>
      <w:tr w:rsidR="00C43BBB" w:rsidRPr="00C43BBB" w14:paraId="274648B1" w14:textId="77777777">
        <w:trPr>
          <w:trHeight w:val="22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614A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45C6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9A5D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一般教龄在7—16年之间或具有中级职称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CF08" w14:textId="77777777" w:rsidR="00E44532" w:rsidRPr="00C43BBB" w:rsidRDefault="00374242">
            <w:pPr>
              <w:widowControl/>
              <w:ind w:left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养教师对教育事业的成就感；深入理解课程的逻辑体系和本质；优化教学设计、教学实施和教学评价；能够根据小学生不同特点实施差异化教育，有效提升教育教学的质量；应用信息技术促进小学课堂教学和学习方式的变革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3974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DEED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课程内容与教法、学生发展与管理、教学策略与艺术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DE05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614C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促进他们“从熟练走向成熟”，成为“教好书，带好班”的骨干教师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87A3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培训占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50%，实践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培训占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50%</w:t>
            </w:r>
          </w:p>
        </w:tc>
      </w:tr>
      <w:tr w:rsidR="00C43BBB" w:rsidRPr="00C43BBB" w14:paraId="4E9BC6CF" w14:textId="77777777">
        <w:trPr>
          <w:trHeight w:val="22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64EC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小学教师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9B89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9C87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一般教龄在12年及以上或具有高级职称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C500" w14:textId="77777777" w:rsidR="00E44532" w:rsidRPr="00C43BBB" w:rsidRDefault="00374242">
            <w:pPr>
              <w:widowControl/>
              <w:ind w:left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育教师对教育事业的幸福感，避免职业倦怠；开拓教育视野，凝练、总结、反思教学经验，更新教育理念，形成教学风格；具备引领小学学科发展、青年教师发展的能力；掌握教育研究与教育实验的科学方法；实现信息技术和学科教学的深度融合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88A9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984E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教学策略与艺术、教学反思与研究、教育改革与素养、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CB2A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课程内容与教法、学生发展与管理和其他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FA80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促进他们“从成熟走向卓越”，成为“有专业影响力”的卓越教师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DE16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培训占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60%，实践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培训占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40%</w:t>
            </w:r>
          </w:p>
        </w:tc>
      </w:tr>
      <w:tr w:rsidR="00C43BBB" w:rsidRPr="00C43BBB" w14:paraId="7F2188F0" w14:textId="77777777">
        <w:trPr>
          <w:trHeight w:val="2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E4B7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216F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A12D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一般教龄在2—6年之间或具有初级职称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0CF2" w14:textId="77777777" w:rsidR="00E44532" w:rsidRPr="00C43BBB" w:rsidRDefault="00374242">
            <w:pPr>
              <w:widowControl/>
              <w:ind w:left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育对教师教育事业的认同感；学会分析初中或高中教材内容，并逐渐把握初中或高中学科知识体系；从初步了解到逐渐系统了解初中或高中学生的特点，掌握有效的班级管理方法；初步掌握科学的教育方法和有效的教学技能，并逐渐熟练化；熟练应用信息技术优化课堂教学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7256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1F97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课程内容与教法、学生发展与管理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AF3C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教学策略与艺术、教学反思与研究、教育改革与素养和其他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604C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促进他们“从新手走向熟练”，成为“会教书，会带班”的合格教师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12BD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培训占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40%，实践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培训占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60%</w:t>
            </w:r>
          </w:p>
        </w:tc>
      </w:tr>
      <w:tr w:rsidR="00C43BBB" w:rsidRPr="00C43BBB" w14:paraId="77C55D66" w14:textId="77777777">
        <w:trPr>
          <w:trHeight w:val="22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6CCD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DA00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108F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一般教龄在7—16年之间或具有中级职称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20A2" w14:textId="77777777" w:rsidR="00E44532" w:rsidRPr="00C43BBB" w:rsidRDefault="00374242">
            <w:pPr>
              <w:widowControl/>
              <w:ind w:left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育教师对教育事业的成就感；深入理解初中或高中课程的逻辑体系和本质；优化教学设计、教学实施和教学评价；能够根据初中或高中学生不同特点实施差异化教育，有效提升教育教学的质量；应用信息技术促进课堂教学和学习方式的变革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A2CB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2B94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课程内容与教法、学生发展与管理、教学策略与艺术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A8C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2606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促进他们“从熟练走向成熟”，成为“教好书，带好班”的骨干教师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93DD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培训占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50%，实践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培训占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50%</w:t>
            </w:r>
          </w:p>
        </w:tc>
      </w:tr>
      <w:tr w:rsidR="00C43BBB" w:rsidRPr="00C43BBB" w14:paraId="0C08D887" w14:textId="77777777">
        <w:trPr>
          <w:trHeight w:val="2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0345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中学教师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5997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C26E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一般教龄在12年及以上或具有高级职称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E83B" w14:textId="77777777" w:rsidR="00E44532" w:rsidRPr="00C43BBB" w:rsidRDefault="00374242">
            <w:pPr>
              <w:widowControl/>
              <w:ind w:left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育教师对教育事业的幸福感，避免职业倦怠；开拓教育视野，凝练、总结、反思教学经验，更新教育理念，形成教学风格；具备引领初中或高中学科发展、青年教师发展的能力；掌握教育研究与教育实验的科学方法；实现信息技术和学科课程与教学的深度融合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D30E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C60F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教学策略与艺术、教学反思与研究、教育改革与素养、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FE99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课程内容与教法、学生发展与管理和其他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028F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促进他们“从成熟走向卓越”，成为“有专业影响力”的卓越教师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ECAA" w14:textId="77777777" w:rsidR="00E44532" w:rsidRPr="00C43BBB" w:rsidRDefault="00374242">
            <w:pPr>
              <w:widowControl/>
              <w:ind w:left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培训占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60%，实践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培训占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40%</w:t>
            </w:r>
          </w:p>
        </w:tc>
      </w:tr>
    </w:tbl>
    <w:p w14:paraId="4A67714F" w14:textId="77777777" w:rsidR="00E44532" w:rsidRPr="00C43BBB" w:rsidRDefault="00374242">
      <w:pPr>
        <w:spacing w:line="560" w:lineRule="exact"/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43BBB">
        <w:rPr>
          <w:rFonts w:ascii="仿宋" w:eastAsia="仿宋" w:hAnsi="仿宋" w:hint="eastAsia"/>
          <w:sz w:val="32"/>
          <w:szCs w:val="32"/>
        </w:rPr>
        <w:t>中小学教师培训学分结构及培训领域如下：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76"/>
        <w:gridCol w:w="667"/>
        <w:gridCol w:w="667"/>
        <w:gridCol w:w="667"/>
        <w:gridCol w:w="831"/>
        <w:gridCol w:w="2970"/>
        <w:gridCol w:w="2976"/>
      </w:tblGrid>
      <w:tr w:rsidR="00C43BBB" w:rsidRPr="00C43BBB" w14:paraId="6F6C8893" w14:textId="77777777">
        <w:trPr>
          <w:trHeight w:val="10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C6DD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层次领</w:t>
            </w:r>
            <w:r w:rsidRPr="00C43BBB">
              <w:rPr>
                <w:rFonts w:ascii="微软雅黑" w:eastAsia="仿宋" w:hAnsi="微软雅黑" w:cs="宋体" w:hint="eastAsia"/>
                <w:b/>
                <w:bCs/>
                <w:kern w:val="0"/>
                <w:sz w:val="23"/>
                <w:szCs w:val="23"/>
              </w:rPr>
              <w:t> </w:t>
            </w: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08AB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初级培训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4FAD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中级培训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8B98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高级培训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27B4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培训维度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E3EE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小学教师培训基本内容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FC80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b/>
                <w:bCs/>
                <w:kern w:val="0"/>
                <w:sz w:val="23"/>
                <w:szCs w:val="23"/>
              </w:rPr>
              <w:t>小学教师培训基本内容</w:t>
            </w:r>
          </w:p>
        </w:tc>
      </w:tr>
      <w:tr w:rsidR="00C43BBB" w:rsidRPr="00C43BBB" w14:paraId="59E86785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5395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职业道德与法规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4F6D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必修/30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C956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必修/30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BFB0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必修/30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570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A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33DD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教育方针政策，教育法律法规，教师职业道德，教师专业标准，教师专业理念，身心健康，师生关爱，家校合作等。</w:t>
            </w:r>
          </w:p>
        </w:tc>
      </w:tr>
      <w:tr w:rsidR="00C43BBB" w:rsidRPr="00C43BBB" w14:paraId="3C56F54F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4909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课程内容与教法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B170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075A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F696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D21A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01B7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学科课程标准，学科课程知识，学科教材解读，学科教学观念，学科教学模式，作业与命题设计，学业辅导，学习环境设计等。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B441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学科课程标准，学科课程知识，学科教材解读，学科教学观念，学科教学模式，作业与命题设计，学业辅导，教学方法等。</w:t>
            </w:r>
          </w:p>
        </w:tc>
      </w:tr>
      <w:tr w:rsidR="00C43BBB" w:rsidRPr="00C43BBB" w14:paraId="3D82473B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AD6A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学生发展与管理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B3EA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1451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2817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CAD4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0400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学生身心发展规律，认知发展特点，班级管理，班集体建设差异发展规律，行为习惯养成，发展状况评价，团体辅导和个别化辅导等。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5DCC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学生的身心发展规律，认知发展特点，班级管理，班级文化建设，学习风格，学习方式，学习困难，学习习惯，学习效果反馈，学习质量监测，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学困生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帮扶等。</w:t>
            </w:r>
          </w:p>
        </w:tc>
      </w:tr>
      <w:tr w:rsidR="00C43BBB" w:rsidRPr="00C43BBB" w14:paraId="40F736BC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8078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教学策略与艺术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53DD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F7B6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E452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0A83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0CA5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教学理论与实践，学科教学设计，教学评价，学科教学文化，课堂转型、教学创新，教学风格，学科整合等。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F399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教学理论与实践，学科教学设计，教学评价，学科教学文化，课堂转型、教学创新，教学实施，学科德育渗透等。</w:t>
            </w:r>
          </w:p>
        </w:tc>
      </w:tr>
      <w:tr w:rsidR="00C43BBB" w:rsidRPr="00C43BBB" w14:paraId="5A0532E8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9167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教学反思与研</w:t>
            </w: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04B7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任意选</w:t>
            </w: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DAB0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任意选</w:t>
            </w: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7598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限定选</w:t>
            </w: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122C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068A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教学课堂观察，教学案例研究，教学经验总结，教学课题研究，教学论文撰写等。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ACD6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教学课堂观察，教学案例研究，教学经验总结，教学课题研究，教学论文撰写，教</w:t>
            </w: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学反思与评价等。</w:t>
            </w:r>
          </w:p>
        </w:tc>
      </w:tr>
      <w:tr w:rsidR="00C43BBB" w:rsidRPr="00C43BBB" w14:paraId="41889542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CBB8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lastRenderedPageBreak/>
              <w:t>教育改革与素养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18B9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AF8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65F0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8AB9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A&amp;B&amp;C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8936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人文、艺术和科学素养，国内外教育发展、课程改革、教学创新，信息技术应用，课程研发能力，学校变革、学习型组织建设等。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CAAF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人文、艺术和科学素养，国内外教育发展，课程改革，教学创新，信息技术应用，校本课程开发，校本教材建设，教师学习共同体，教学改革与实验，传统文化与教育现代化等。</w:t>
            </w:r>
          </w:p>
        </w:tc>
      </w:tr>
      <w:tr w:rsidR="00C43BBB" w:rsidRPr="00C43BBB" w14:paraId="28BB9360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DE38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其他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CAA2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7CD8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A&amp;B&amp;C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5C0F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以提升教师个人生活修养为主的培训课程（项目）、未经条件审核的优秀培训机构开设的课程（项目）及教育行政部门认定需要纳入其他领域的课程（项目）。</w:t>
            </w:r>
          </w:p>
        </w:tc>
      </w:tr>
      <w:tr w:rsidR="00C43BBB" w:rsidRPr="00C43BBB" w14:paraId="2263996C" w14:textId="77777777">
        <w:trPr>
          <w:trHeight w:val="106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A13E" w14:textId="77777777" w:rsidR="00E44532" w:rsidRPr="00C43BBB" w:rsidRDefault="00374242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注：每个层次培训，限定选修的90学分均为二选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一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或三选</w:t>
            </w:r>
            <w:proofErr w:type="gramStart"/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一</w:t>
            </w:r>
            <w:proofErr w:type="gramEnd"/>
            <w:r w:rsidRPr="00C43BBB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。</w:t>
            </w:r>
          </w:p>
        </w:tc>
      </w:tr>
    </w:tbl>
    <w:p w14:paraId="62018C2A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706B0F7B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563DD4EC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1D1E49AA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2DFCAFC3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51EF9DBC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70832397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71F94014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021C3296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0ECD4697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7419B4C5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1938D6F7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349B7CB3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4C0BB6FE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7878118D" w14:textId="77777777" w:rsidR="00E44532" w:rsidRPr="00C43BBB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sectPr w:rsidR="00E44532" w:rsidRPr="00C43BB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63712" w14:textId="77777777" w:rsidR="001E560A" w:rsidRDefault="001E560A" w:rsidP="009C5D40">
      <w:r>
        <w:separator/>
      </w:r>
    </w:p>
  </w:endnote>
  <w:endnote w:type="continuationSeparator" w:id="0">
    <w:p w14:paraId="53519188" w14:textId="77777777" w:rsidR="001E560A" w:rsidRDefault="001E560A" w:rsidP="009C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D3ADD" w14:textId="77777777" w:rsidR="001E560A" w:rsidRDefault="001E560A" w:rsidP="009C5D40">
      <w:r>
        <w:separator/>
      </w:r>
    </w:p>
  </w:footnote>
  <w:footnote w:type="continuationSeparator" w:id="0">
    <w:p w14:paraId="77CF0B56" w14:textId="77777777" w:rsidR="001E560A" w:rsidRDefault="001E560A" w:rsidP="009C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WU4MDhiMTUwMDk2YWM1Y2JmMDg0NmU2ZmVjYzAifQ=="/>
  </w:docVars>
  <w:rsids>
    <w:rsidRoot w:val="00105D9B"/>
    <w:rsid w:val="FB7EE3D5"/>
    <w:rsid w:val="0003207B"/>
    <w:rsid w:val="00040A98"/>
    <w:rsid w:val="00062D7D"/>
    <w:rsid w:val="00073CA5"/>
    <w:rsid w:val="00077D79"/>
    <w:rsid w:val="000C7043"/>
    <w:rsid w:val="000F59B2"/>
    <w:rsid w:val="00100F54"/>
    <w:rsid w:val="00105D9B"/>
    <w:rsid w:val="001406C2"/>
    <w:rsid w:val="00146EF5"/>
    <w:rsid w:val="00157690"/>
    <w:rsid w:val="001620E4"/>
    <w:rsid w:val="00180642"/>
    <w:rsid w:val="0019370A"/>
    <w:rsid w:val="001974B0"/>
    <w:rsid w:val="001A3A87"/>
    <w:rsid w:val="001E560A"/>
    <w:rsid w:val="001F4D52"/>
    <w:rsid w:val="00261CCC"/>
    <w:rsid w:val="002875C5"/>
    <w:rsid w:val="002B204C"/>
    <w:rsid w:val="002F779B"/>
    <w:rsid w:val="00317A90"/>
    <w:rsid w:val="00337ED1"/>
    <w:rsid w:val="00350828"/>
    <w:rsid w:val="00363A4E"/>
    <w:rsid w:val="003733A7"/>
    <w:rsid w:val="00374242"/>
    <w:rsid w:val="003F1D11"/>
    <w:rsid w:val="00427084"/>
    <w:rsid w:val="004C4367"/>
    <w:rsid w:val="004E7D73"/>
    <w:rsid w:val="004F3A99"/>
    <w:rsid w:val="005913AD"/>
    <w:rsid w:val="005C68D1"/>
    <w:rsid w:val="005D309F"/>
    <w:rsid w:val="005D3D8F"/>
    <w:rsid w:val="00601B70"/>
    <w:rsid w:val="006633FF"/>
    <w:rsid w:val="0067711C"/>
    <w:rsid w:val="00685704"/>
    <w:rsid w:val="006A0641"/>
    <w:rsid w:val="006D46B5"/>
    <w:rsid w:val="007B127D"/>
    <w:rsid w:val="00816C31"/>
    <w:rsid w:val="008330AE"/>
    <w:rsid w:val="008C2BD1"/>
    <w:rsid w:val="008D68EF"/>
    <w:rsid w:val="00976097"/>
    <w:rsid w:val="0098181B"/>
    <w:rsid w:val="009C3ADC"/>
    <w:rsid w:val="009C5D40"/>
    <w:rsid w:val="00A152DC"/>
    <w:rsid w:val="00A930CA"/>
    <w:rsid w:val="00AA2502"/>
    <w:rsid w:val="00B37FC3"/>
    <w:rsid w:val="00B44470"/>
    <w:rsid w:val="00C32EDD"/>
    <w:rsid w:val="00C43BBB"/>
    <w:rsid w:val="00C66719"/>
    <w:rsid w:val="00C7623B"/>
    <w:rsid w:val="00C932EF"/>
    <w:rsid w:val="00CF2D96"/>
    <w:rsid w:val="00D049D3"/>
    <w:rsid w:val="00D47E80"/>
    <w:rsid w:val="00D54AE7"/>
    <w:rsid w:val="00D60B20"/>
    <w:rsid w:val="00D91A53"/>
    <w:rsid w:val="00DB1CED"/>
    <w:rsid w:val="00DB79B5"/>
    <w:rsid w:val="00DC2596"/>
    <w:rsid w:val="00E223C0"/>
    <w:rsid w:val="00E44532"/>
    <w:rsid w:val="00E92EDF"/>
    <w:rsid w:val="00EA14A4"/>
    <w:rsid w:val="00EB1559"/>
    <w:rsid w:val="00EB5CB9"/>
    <w:rsid w:val="00EF6E1F"/>
    <w:rsid w:val="00F1679D"/>
    <w:rsid w:val="00F8354B"/>
    <w:rsid w:val="00FF351B"/>
    <w:rsid w:val="03392C33"/>
    <w:rsid w:val="05BF1B76"/>
    <w:rsid w:val="06DB386E"/>
    <w:rsid w:val="08314CB4"/>
    <w:rsid w:val="127E021B"/>
    <w:rsid w:val="15AC123C"/>
    <w:rsid w:val="17134C6A"/>
    <w:rsid w:val="1BC23FE8"/>
    <w:rsid w:val="200E111C"/>
    <w:rsid w:val="27DD66F0"/>
    <w:rsid w:val="39865885"/>
    <w:rsid w:val="3BE74636"/>
    <w:rsid w:val="55E4691F"/>
    <w:rsid w:val="5DAF78B3"/>
    <w:rsid w:val="603A41BB"/>
    <w:rsid w:val="69DE67C7"/>
    <w:rsid w:val="7F9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B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D68EF"/>
    <w:pPr>
      <w:keepNext/>
      <w:keepLines/>
      <w:widowControl/>
      <w:adjustRightInd w:val="0"/>
      <w:snapToGrid w:val="0"/>
      <w:spacing w:line="560" w:lineRule="exact"/>
      <w:ind w:left="0" w:hanging="567"/>
      <w:jc w:val="left"/>
      <w:outlineLvl w:val="1"/>
    </w:pPr>
    <w:rPr>
      <w:rFonts w:ascii="Times New Roman" w:eastAsia="楷体_GB2312" w:hAnsi="Times New Roman" w:cs="Times New Roman"/>
      <w:b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ind w:left="0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rPr>
      <w:color w:val="800080"/>
      <w:u w:val="none"/>
    </w:rPr>
  </w:style>
  <w:style w:type="character" w:styleId="a9">
    <w:name w:val="Hyperlink"/>
    <w:basedOn w:val="a0"/>
    <w:uiPriority w:val="99"/>
    <w:unhideWhenUsed/>
    <w:rPr>
      <w:color w:val="0000FF"/>
      <w:u w:val="non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info-label">
    <w:name w:val="info-label"/>
    <w:basedOn w:val="a0"/>
    <w:qFormat/>
    <w:rPr>
      <w:b/>
      <w:bCs/>
    </w:rPr>
  </w:style>
  <w:style w:type="character" w:customStyle="1" w:styleId="info-content">
    <w:name w:val="info-content"/>
    <w:basedOn w:val="a0"/>
    <w:qFormat/>
    <w:rPr>
      <w:color w:val="808080"/>
    </w:rPr>
  </w:style>
  <w:style w:type="character" w:customStyle="1" w:styleId="current">
    <w:name w:val="current"/>
    <w:basedOn w:val="a0"/>
    <w:qFormat/>
    <w:rPr>
      <w:color w:val="00C1DE"/>
    </w:rPr>
  </w:style>
  <w:style w:type="character" w:customStyle="1" w:styleId="current1">
    <w:name w:val="current1"/>
    <w:basedOn w:val="a0"/>
    <w:qFormat/>
    <w:rPr>
      <w:color w:val="00C1DE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2Char">
    <w:name w:val="标题 2 Char"/>
    <w:basedOn w:val="a0"/>
    <w:link w:val="2"/>
    <w:uiPriority w:val="9"/>
    <w:rsid w:val="008D68EF"/>
    <w:rPr>
      <w:rFonts w:eastAsia="楷体_GB2312"/>
      <w:b/>
      <w:kern w:val="2"/>
      <w:sz w:val="32"/>
      <w:szCs w:val="30"/>
    </w:rPr>
  </w:style>
  <w:style w:type="paragraph" w:styleId="aa">
    <w:name w:val="Date"/>
    <w:basedOn w:val="a"/>
    <w:next w:val="a"/>
    <w:link w:val="Char1"/>
    <w:uiPriority w:val="99"/>
    <w:semiHidden/>
    <w:unhideWhenUsed/>
    <w:rsid w:val="009C5D40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9C5D4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Char2"/>
    <w:uiPriority w:val="99"/>
    <w:semiHidden/>
    <w:unhideWhenUsed/>
    <w:rsid w:val="009C3AD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C3A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D68EF"/>
    <w:pPr>
      <w:keepNext/>
      <w:keepLines/>
      <w:widowControl/>
      <w:adjustRightInd w:val="0"/>
      <w:snapToGrid w:val="0"/>
      <w:spacing w:line="560" w:lineRule="exact"/>
      <w:ind w:left="0" w:hanging="567"/>
      <w:jc w:val="left"/>
      <w:outlineLvl w:val="1"/>
    </w:pPr>
    <w:rPr>
      <w:rFonts w:ascii="Times New Roman" w:eastAsia="楷体_GB2312" w:hAnsi="Times New Roman" w:cs="Times New Roman"/>
      <w:b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ind w:left="0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rPr>
      <w:color w:val="800080"/>
      <w:u w:val="none"/>
    </w:rPr>
  </w:style>
  <w:style w:type="character" w:styleId="a9">
    <w:name w:val="Hyperlink"/>
    <w:basedOn w:val="a0"/>
    <w:uiPriority w:val="99"/>
    <w:unhideWhenUsed/>
    <w:rPr>
      <w:color w:val="0000FF"/>
      <w:u w:val="non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info-label">
    <w:name w:val="info-label"/>
    <w:basedOn w:val="a0"/>
    <w:qFormat/>
    <w:rPr>
      <w:b/>
      <w:bCs/>
    </w:rPr>
  </w:style>
  <w:style w:type="character" w:customStyle="1" w:styleId="info-content">
    <w:name w:val="info-content"/>
    <w:basedOn w:val="a0"/>
    <w:qFormat/>
    <w:rPr>
      <w:color w:val="808080"/>
    </w:rPr>
  </w:style>
  <w:style w:type="character" w:customStyle="1" w:styleId="current">
    <w:name w:val="current"/>
    <w:basedOn w:val="a0"/>
    <w:qFormat/>
    <w:rPr>
      <w:color w:val="00C1DE"/>
    </w:rPr>
  </w:style>
  <w:style w:type="character" w:customStyle="1" w:styleId="current1">
    <w:name w:val="current1"/>
    <w:basedOn w:val="a0"/>
    <w:qFormat/>
    <w:rPr>
      <w:color w:val="00C1DE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2Char">
    <w:name w:val="标题 2 Char"/>
    <w:basedOn w:val="a0"/>
    <w:link w:val="2"/>
    <w:uiPriority w:val="9"/>
    <w:rsid w:val="008D68EF"/>
    <w:rPr>
      <w:rFonts w:eastAsia="楷体_GB2312"/>
      <w:b/>
      <w:kern w:val="2"/>
      <w:sz w:val="32"/>
      <w:szCs w:val="30"/>
    </w:rPr>
  </w:style>
  <w:style w:type="paragraph" w:styleId="aa">
    <w:name w:val="Date"/>
    <w:basedOn w:val="a"/>
    <w:next w:val="a"/>
    <w:link w:val="Char1"/>
    <w:uiPriority w:val="99"/>
    <w:semiHidden/>
    <w:unhideWhenUsed/>
    <w:rsid w:val="009C5D40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9C5D4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Char2"/>
    <w:uiPriority w:val="99"/>
    <w:semiHidden/>
    <w:unhideWhenUsed/>
    <w:rsid w:val="009C3AD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C3A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cindyliu</dc:creator>
  <cp:lastModifiedBy>206</cp:lastModifiedBy>
  <cp:revision>110</cp:revision>
  <dcterms:created xsi:type="dcterms:W3CDTF">2021-11-18T17:46:00Z</dcterms:created>
  <dcterms:modified xsi:type="dcterms:W3CDTF">2024-06-18T02:15:00Z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27840A5CE48A4543AD825D80ED62B946_13</vt:lpwstr>
  </property>
</Properties>
</file>